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Dear Linda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Thanks for your website, Gravesites of Tasmania. 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I have been looking at the page for my great, great grandparents, William </w:t>
      </w:r>
      <w:proofErr w:type="spellStart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Pennefather</w:t>
      </w:r>
      <w:proofErr w:type="spellEnd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 Latham and his wife, Ellen Latham, in the churchyard of St John the Baptist Church, Ouse, TAS. .  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hyperlink r:id="rId4" w:tgtFrame="_blank" w:history="1">
        <w:r w:rsidRPr="00E64FF6">
          <w:rPr>
            <w:rFonts w:ascii="Verdana" w:eastAsia="Times New Roman" w:hAnsi="Verdana" w:cs="Times New Roman"/>
            <w:color w:val="0075B0"/>
            <w:sz w:val="17"/>
            <w:szCs w:val="17"/>
            <w:u w:val="single"/>
            <w:lang w:eastAsia="en-AU"/>
          </w:rPr>
          <w:t>http://www.gravesoftas.com.au/municipalities/Bothwell/ouse_anglican_st_john_of_baptist.htm</w:t>
        </w:r>
      </w:hyperlink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 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hyperlink r:id="rId5" w:tgtFrame="_blank" w:history="1">
        <w:r w:rsidRPr="00E64FF6">
          <w:rPr>
            <w:rFonts w:ascii="Verdana" w:eastAsia="Times New Roman" w:hAnsi="Verdana" w:cs="Times New Roman"/>
            <w:color w:val="0075B0"/>
            <w:sz w:val="17"/>
            <w:szCs w:val="17"/>
            <w:u w:val="single"/>
            <w:lang w:eastAsia="en-AU"/>
          </w:rPr>
          <w:t>http://www.gravesoftas.com.au/municipalities/Bothwell/Images/Ouse%20Anglican%20St%20John%20of%20Baptist/3/Latham%20William%20Pennefather.jpg</w:t>
        </w:r>
      </w:hyperlink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 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Since the photo of their joint grave was taken in 2007, our Latham family has restored their grave. In October 2009, we held a family thanksgiving service at St John’s, Ouse, followed by a dedication of the grave and a family reunion over a lunch.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I have attached some photos of the restored grave and wondered if you would like to replace the old photo with some </w:t>
      </w:r>
      <w:proofErr w:type="gramStart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pictures  of</w:t>
      </w:r>
      <w:proofErr w:type="gramEnd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 their restored grave?  I also organised a plaque with some family history which we installed on their grave. A photo of that is also attached.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You are welcome to use all three photos. They could be useful </w:t>
      </w:r>
      <w:proofErr w:type="gramStart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for  family</w:t>
      </w:r>
      <w:proofErr w:type="gramEnd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 history research as well as local history. I am very happy to discuss with you should you want more information.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Regards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Wendy </w:t>
      </w:r>
      <w:proofErr w:type="spellStart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Kurz</w:t>
      </w:r>
      <w:proofErr w:type="spellEnd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 (nee Latham) 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B.E. &amp; W.N. </w:t>
      </w:r>
      <w:proofErr w:type="spellStart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Kurz</w:t>
      </w:r>
      <w:proofErr w:type="spellEnd"/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 xml:space="preserve">"The Creek" 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P.O. Box 693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DONNYBROOK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Western Australia 6239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Ph: 08 97312556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*M (Wendy) 0411292432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*M (Bernie)</w:t>
      </w:r>
      <w:proofErr w:type="gramStart"/>
      <w:r w:rsidRPr="00E64FF6"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  <w:t>  0408844852</w:t>
      </w:r>
      <w:proofErr w:type="gramEnd"/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b/>
          <w:bCs/>
          <w:color w:val="424242"/>
          <w:sz w:val="17"/>
          <w:szCs w:val="17"/>
          <w:lang w:eastAsia="en-AU"/>
        </w:rPr>
        <w:t xml:space="preserve">* Mobile reception can be erratic on the farm. </w:t>
      </w:r>
    </w:p>
    <w:p w:rsidR="00E64FF6" w:rsidRPr="00E64FF6" w:rsidRDefault="00E64FF6" w:rsidP="00E64FF6">
      <w:pPr>
        <w:spacing w:before="100" w:beforeAutospacing="1" w:after="0" w:line="240" w:lineRule="auto"/>
        <w:rPr>
          <w:rFonts w:ascii="Verdana" w:eastAsia="Times New Roman" w:hAnsi="Verdana" w:cs="Times New Roman"/>
          <w:color w:val="424242"/>
          <w:sz w:val="17"/>
          <w:szCs w:val="17"/>
          <w:lang w:eastAsia="en-AU"/>
        </w:rPr>
      </w:pPr>
      <w:r w:rsidRPr="00E64FF6">
        <w:rPr>
          <w:rFonts w:ascii="Verdana" w:eastAsia="Times New Roman" w:hAnsi="Verdana" w:cs="Times New Roman"/>
          <w:b/>
          <w:bCs/>
          <w:color w:val="424242"/>
          <w:sz w:val="17"/>
          <w:szCs w:val="17"/>
          <w:lang w:eastAsia="en-AU"/>
        </w:rPr>
        <w:t>Messages may take some time to get through.</w:t>
      </w:r>
    </w:p>
    <w:p w:rsidR="003E7662" w:rsidRDefault="003E7662"/>
    <w:sectPr w:rsidR="003E7662" w:rsidSect="003E7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FF6"/>
    <w:rsid w:val="003E7662"/>
    <w:rsid w:val="00E6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1245">
          <w:marLeft w:val="0"/>
          <w:marRight w:val="0"/>
          <w:marTop w:val="0"/>
          <w:marBottom w:val="0"/>
          <w:divBdr>
            <w:top w:val="single" w:sz="6" w:space="0" w:color="4890C4"/>
            <w:left w:val="single" w:sz="6" w:space="5" w:color="4890C4"/>
            <w:bottom w:val="single" w:sz="2" w:space="0" w:color="4890C4"/>
            <w:right w:val="single" w:sz="6" w:space="5" w:color="4890C4"/>
          </w:divBdr>
          <w:divsChild>
            <w:div w:id="1854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5420">
                  <w:marLeft w:val="0"/>
                  <w:marRight w:val="0"/>
                  <w:marTop w:val="0"/>
                  <w:marBottom w:val="0"/>
                  <w:divBdr>
                    <w:top w:val="single" w:sz="6" w:space="0" w:color="4890C4"/>
                    <w:left w:val="single" w:sz="6" w:space="0" w:color="4890C4"/>
                    <w:bottom w:val="single" w:sz="6" w:space="0" w:color="4890C4"/>
                    <w:right w:val="single" w:sz="6" w:space="0" w:color="4890C4"/>
                  </w:divBdr>
                  <w:divsChild>
                    <w:div w:id="17580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mail.bigpond.com/webedge/do/redirect?url=http%253A%252F%252Fwww.gravesoftas.com.au%252Fmunicipalities%252FBothwell%252FImages%252FOuse%252520Anglican%252520St%252520John%252520of%252520Baptist%252F3%252FLatham%252520William%252520Pennefather.jpg&amp;hmac=d55e791d79b86b7ba37cd1f9382628cd" TargetMode="External"/><Relationship Id="rId4" Type="http://schemas.openxmlformats.org/officeDocument/2006/relationships/hyperlink" Target="http://webmail.bigpond.com/webedge/do/redirect?url=http%253A%252F%252Fwww.gravesoftas.com.au%252Fmunicipalities%252FBothwell%252Fouse_anglican_st_john_of_baptist.htm&amp;hmac=7d9422301fc73800f354d56036f4f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webserver</dc:creator>
  <cp:lastModifiedBy>webserver</cp:lastModifiedBy>
  <cp:revision>1</cp:revision>
  <dcterms:created xsi:type="dcterms:W3CDTF">2014-03-13T20:31:00Z</dcterms:created>
  <dcterms:modified xsi:type="dcterms:W3CDTF">2014-03-13T20:32:00Z</dcterms:modified>
</cp:coreProperties>
</file>